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C90" w:rsidRPr="00D1151E" w:rsidRDefault="005B1C90">
      <w:pPr>
        <w:rPr>
          <w:rFonts w:ascii="Arial" w:hAnsi="Arial" w:cs="Arial"/>
          <w:b/>
          <w:sz w:val="32"/>
          <w:szCs w:val="32"/>
        </w:rPr>
      </w:pPr>
      <w:r w:rsidRPr="00D1151E">
        <w:rPr>
          <w:rFonts w:ascii="Arial" w:hAnsi="Arial" w:cs="Arial"/>
          <w:b/>
          <w:sz w:val="32"/>
          <w:szCs w:val="32"/>
        </w:rPr>
        <w:t>Anxiety resources</w:t>
      </w:r>
    </w:p>
    <w:p w:rsidR="005D6298" w:rsidRPr="005B1C90" w:rsidRDefault="005D6298">
      <w:pPr>
        <w:rPr>
          <w:b/>
          <w:sz w:val="28"/>
          <w:szCs w:val="28"/>
        </w:rPr>
      </w:pPr>
    </w:p>
    <w:tbl>
      <w:tblPr>
        <w:tblStyle w:val="TableGrid"/>
        <w:tblW w:w="11256" w:type="dxa"/>
        <w:jc w:val="center"/>
        <w:tblLook w:val="04A0" w:firstRow="1" w:lastRow="0" w:firstColumn="1" w:lastColumn="0" w:noHBand="0" w:noVBand="1"/>
      </w:tblPr>
      <w:tblGrid>
        <w:gridCol w:w="2474"/>
        <w:gridCol w:w="8782"/>
      </w:tblGrid>
      <w:tr w:rsidR="00217C3A" w:rsidRPr="005156F2" w:rsidTr="00217C3A">
        <w:trPr>
          <w:trHeight w:val="1889"/>
          <w:jc w:val="center"/>
        </w:trPr>
        <w:tc>
          <w:tcPr>
            <w:tcW w:w="2474" w:type="dxa"/>
            <w:shd w:val="clear" w:color="auto" w:fill="FFFFFF" w:themeFill="background1"/>
          </w:tcPr>
          <w:p w:rsidR="00217C3A" w:rsidRPr="005156F2" w:rsidRDefault="00217C3A" w:rsidP="00B40F51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D62869">
              <w:rPr>
                <w:rFonts w:ascii="Arial" w:hAnsi="Arial" w:cs="Arial"/>
                <w:b/>
                <w:bCs/>
                <w:sz w:val="24"/>
                <w:szCs w:val="24"/>
              </w:rPr>
              <w:t>Self</w:t>
            </w:r>
            <w:r w:rsidRPr="005156F2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Sooth Box </w:t>
            </w:r>
          </w:p>
          <w:p w:rsidR="00217C3A" w:rsidRPr="005156F2" w:rsidRDefault="00217C3A" w:rsidP="00B40F51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5156F2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1800401" wp14:editId="27264E84">
                  <wp:extent cx="979200" cy="9792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200" cy="97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2" w:type="dxa"/>
            <w:shd w:val="clear" w:color="auto" w:fill="FFFFFF" w:themeFill="background1"/>
          </w:tcPr>
          <w:p w:rsidR="00217C3A" w:rsidRPr="005156F2" w:rsidRDefault="00217C3A" w:rsidP="00B40F51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Hlk135306160"/>
            <w:r w:rsidRPr="005156F2">
              <w:rPr>
                <w:rFonts w:ascii="Arial" w:hAnsi="Arial" w:cs="Arial"/>
                <w:sz w:val="24"/>
                <w:szCs w:val="24"/>
              </w:rPr>
              <w:t xml:space="preserve">You may find it helpful to make a </w:t>
            </w:r>
            <w:r w:rsidRPr="005156F2">
              <w:rPr>
                <w:rFonts w:ascii="Arial" w:hAnsi="Arial" w:cs="Arial"/>
                <w:b/>
                <w:sz w:val="24"/>
                <w:szCs w:val="24"/>
              </w:rPr>
              <w:t>self-soothe box</w:t>
            </w:r>
            <w:r w:rsidRPr="005156F2">
              <w:rPr>
                <w:rFonts w:ascii="Arial" w:hAnsi="Arial" w:cs="Arial"/>
                <w:sz w:val="24"/>
                <w:szCs w:val="24"/>
              </w:rPr>
              <w:t xml:space="preserve"> which can be used when feeling worried. A video demonstrating how to do this can be found on the Hampshire CAMHS website: </w:t>
            </w:r>
          </w:p>
          <w:p w:rsidR="00217C3A" w:rsidRPr="005156F2" w:rsidRDefault="00663354" w:rsidP="00B40F51">
            <w:pPr>
              <w:rPr>
                <w:rFonts w:ascii="Arial" w:hAnsi="Arial" w:cs="Arial"/>
                <w:sz w:val="24"/>
                <w:szCs w:val="24"/>
              </w:rPr>
            </w:pPr>
            <w:hyperlink r:id="rId6" w:history="1">
              <w:r w:rsidR="00217C3A" w:rsidRPr="005156F2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https://hampshirecamhs.nhs.uk/video/5-of-7-make-your-own-self-soothe-box/</w:t>
              </w:r>
            </w:hyperlink>
            <w:bookmarkEnd w:id="0"/>
            <w:r w:rsidR="00217C3A" w:rsidRPr="005156F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17C3A" w:rsidRPr="005156F2" w:rsidRDefault="00217C3A" w:rsidP="00B40F51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</w:tbl>
    <w:p w:rsidR="005B1C90" w:rsidRPr="00217C3A" w:rsidRDefault="005B1C90" w:rsidP="005B1C90">
      <w:pPr>
        <w:rPr>
          <w:rFonts w:cstheme="minorHAnsi"/>
          <w:sz w:val="24"/>
          <w:szCs w:val="24"/>
        </w:rPr>
      </w:pPr>
    </w:p>
    <w:p w:rsidR="005B1C90" w:rsidRPr="00D1151E" w:rsidRDefault="005B1C90" w:rsidP="005B1C90">
      <w:pPr>
        <w:rPr>
          <w:rFonts w:ascii="Arial" w:hAnsi="Arial" w:cs="Arial"/>
          <w:sz w:val="28"/>
          <w:szCs w:val="28"/>
        </w:rPr>
      </w:pPr>
      <w:r w:rsidRPr="00D1151E">
        <w:rPr>
          <w:rFonts w:ascii="Arial" w:hAnsi="Arial" w:cs="Arial"/>
          <w:b/>
          <w:sz w:val="28"/>
          <w:szCs w:val="28"/>
        </w:rPr>
        <w:t>Books</w:t>
      </w:r>
    </w:p>
    <w:tbl>
      <w:tblPr>
        <w:tblStyle w:val="TableGrid"/>
        <w:tblW w:w="11073" w:type="dxa"/>
        <w:jc w:val="center"/>
        <w:tblLook w:val="04A0" w:firstRow="1" w:lastRow="0" w:firstColumn="1" w:lastColumn="0" w:noHBand="0" w:noVBand="1"/>
      </w:tblPr>
      <w:tblGrid>
        <w:gridCol w:w="2459"/>
        <w:gridCol w:w="8614"/>
      </w:tblGrid>
      <w:tr w:rsidR="00217C3A" w:rsidRPr="005156F2" w:rsidTr="00217C3A">
        <w:trPr>
          <w:trHeight w:val="77"/>
          <w:jc w:val="center"/>
        </w:trPr>
        <w:tc>
          <w:tcPr>
            <w:tcW w:w="2459" w:type="dxa"/>
            <w:shd w:val="clear" w:color="auto" w:fill="FFFFFF" w:themeFill="background1"/>
          </w:tcPr>
          <w:p w:rsidR="00217C3A" w:rsidRDefault="00217C3A" w:rsidP="00B40F5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156F2">
              <w:rPr>
                <w:rFonts w:ascii="Arial" w:hAnsi="Arial" w:cs="Arial"/>
                <w:b/>
                <w:sz w:val="24"/>
                <w:szCs w:val="24"/>
              </w:rPr>
              <w:t>Helping your Child with Fears and Worries</w:t>
            </w:r>
          </w:p>
          <w:p w:rsidR="00217C3A" w:rsidRPr="005156F2" w:rsidRDefault="00217C3A" w:rsidP="00B40F5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614" w:type="dxa"/>
            <w:shd w:val="clear" w:color="auto" w:fill="FFFFFF" w:themeFill="background1"/>
          </w:tcPr>
          <w:p w:rsidR="00217C3A" w:rsidRPr="005156F2" w:rsidRDefault="00217C3A" w:rsidP="00B40F5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56F2">
              <w:rPr>
                <w:rFonts w:ascii="Arial" w:hAnsi="Arial" w:cs="Arial"/>
                <w:b/>
                <w:sz w:val="24"/>
                <w:szCs w:val="24"/>
              </w:rPr>
              <w:t>‘Helping your Child with Fears and Worries: 2</w:t>
            </w:r>
            <w:r w:rsidRPr="005156F2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nd</w:t>
            </w:r>
            <w:r w:rsidRPr="005156F2">
              <w:rPr>
                <w:rFonts w:ascii="Arial" w:hAnsi="Arial" w:cs="Arial"/>
                <w:b/>
                <w:sz w:val="24"/>
                <w:szCs w:val="24"/>
              </w:rPr>
              <w:t xml:space="preserve"> Edition’ </w:t>
            </w:r>
            <w:r w:rsidRPr="005156F2">
              <w:rPr>
                <w:rFonts w:ascii="Arial" w:hAnsi="Arial" w:cs="Arial"/>
                <w:sz w:val="24"/>
                <w:szCs w:val="24"/>
              </w:rPr>
              <w:t>By Cathy Creswell and Lucy Willets</w:t>
            </w:r>
          </w:p>
          <w:p w:rsidR="00217C3A" w:rsidRPr="005156F2" w:rsidRDefault="00217C3A" w:rsidP="00B40F5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17C3A" w:rsidRPr="005156F2" w:rsidTr="00217C3A">
        <w:trPr>
          <w:trHeight w:val="77"/>
          <w:jc w:val="center"/>
        </w:trPr>
        <w:tc>
          <w:tcPr>
            <w:tcW w:w="2459" w:type="dxa"/>
            <w:shd w:val="clear" w:color="auto" w:fill="FFFFFF" w:themeFill="background1"/>
          </w:tcPr>
          <w:p w:rsidR="00217C3A" w:rsidRDefault="00217C3A" w:rsidP="00B40F5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156F2">
              <w:rPr>
                <w:rFonts w:ascii="Arial" w:hAnsi="Arial" w:cs="Arial"/>
                <w:b/>
                <w:sz w:val="24"/>
                <w:szCs w:val="24"/>
              </w:rPr>
              <w:t>What to do When You Worry Too Much: A Kid’s Guide to Overcoming Anxiety’</w:t>
            </w:r>
          </w:p>
          <w:p w:rsidR="00217C3A" w:rsidRPr="005156F2" w:rsidRDefault="00217C3A" w:rsidP="00B40F5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614" w:type="dxa"/>
            <w:shd w:val="clear" w:color="auto" w:fill="FFFFFF" w:themeFill="background1"/>
          </w:tcPr>
          <w:p w:rsidR="00217C3A" w:rsidRPr="005156F2" w:rsidRDefault="00217C3A" w:rsidP="00B40F5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56F2">
              <w:rPr>
                <w:rFonts w:ascii="Arial" w:hAnsi="Arial" w:cs="Arial"/>
                <w:b/>
                <w:sz w:val="24"/>
                <w:szCs w:val="24"/>
              </w:rPr>
              <w:t xml:space="preserve">‘What to do When You Worry Too Much: A Kid’s Guide to Overcoming Anxiety’ </w:t>
            </w:r>
            <w:r w:rsidRPr="005156F2">
              <w:rPr>
                <w:rFonts w:ascii="Arial" w:hAnsi="Arial" w:cs="Arial"/>
                <w:sz w:val="24"/>
                <w:szCs w:val="24"/>
              </w:rPr>
              <w:t>by</w:t>
            </w:r>
            <w:r w:rsidRPr="005156F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156F2">
              <w:rPr>
                <w:rFonts w:ascii="Arial" w:hAnsi="Arial" w:cs="Arial"/>
                <w:sz w:val="24"/>
                <w:szCs w:val="24"/>
              </w:rPr>
              <w:t>Dawn Huebner is an interactive self-help book designed to guide 6-12-year olds and their parents through the cognitive-behavioural techniques most often used in the treatment of generalized anxiety</w:t>
            </w:r>
          </w:p>
          <w:p w:rsidR="00217C3A" w:rsidRPr="005156F2" w:rsidRDefault="00217C3A" w:rsidP="00B40F5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17C3A" w:rsidRPr="005156F2" w:rsidTr="00217C3A">
        <w:trPr>
          <w:trHeight w:val="77"/>
          <w:jc w:val="center"/>
        </w:trPr>
        <w:tc>
          <w:tcPr>
            <w:tcW w:w="2459" w:type="dxa"/>
            <w:shd w:val="clear" w:color="auto" w:fill="FFFFFF" w:themeFill="background1"/>
          </w:tcPr>
          <w:p w:rsidR="00217C3A" w:rsidRDefault="00217C3A" w:rsidP="00B40F51">
            <w:r w:rsidRPr="005156F2">
              <w:rPr>
                <w:rFonts w:cs="Arial"/>
                <w:noProof/>
                <w:szCs w:val="24"/>
              </w:rPr>
              <w:drawing>
                <wp:inline distT="0" distB="0" distL="0" distR="0" wp14:anchorId="7E0C2616" wp14:editId="331E1480">
                  <wp:extent cx="979200" cy="979200"/>
                  <wp:effectExtent l="0" t="0" r="0" b="0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200" cy="97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00832">
              <w:rPr>
                <w:rFonts w:cs="Arial"/>
                <w:b/>
              </w:rPr>
              <w:t xml:space="preserve">  </w:t>
            </w:r>
          </w:p>
        </w:tc>
        <w:tc>
          <w:tcPr>
            <w:tcW w:w="8614" w:type="dxa"/>
            <w:shd w:val="clear" w:color="auto" w:fill="FFFFFF" w:themeFill="background1"/>
          </w:tcPr>
          <w:p w:rsidR="00217C3A" w:rsidRPr="00D912C4" w:rsidRDefault="00217C3A" w:rsidP="00B40F51">
            <w:pPr>
              <w:rPr>
                <w:rFonts w:ascii="Arial" w:hAnsi="Arial" w:cs="Arial"/>
                <w:sz w:val="24"/>
                <w:szCs w:val="24"/>
              </w:rPr>
            </w:pPr>
            <w:r w:rsidRPr="00D912C4">
              <w:rPr>
                <w:rFonts w:ascii="Arial" w:hAnsi="Arial" w:cs="Arial"/>
                <w:sz w:val="24"/>
                <w:szCs w:val="24"/>
              </w:rPr>
              <w:t>We recommend the following downloadable work books from the Hampshire CAMHS website:</w:t>
            </w:r>
          </w:p>
          <w:p w:rsidR="00217C3A" w:rsidRPr="00D912C4" w:rsidRDefault="00217C3A" w:rsidP="005B1C9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D912C4">
              <w:rPr>
                <w:rFonts w:ascii="Arial" w:hAnsi="Arial" w:cs="Arial"/>
                <w:b/>
                <w:sz w:val="24"/>
                <w:szCs w:val="24"/>
              </w:rPr>
              <w:t>How to Beat Anxiety</w:t>
            </w:r>
            <w:r w:rsidRPr="00D912C4">
              <w:rPr>
                <w:rFonts w:ascii="Arial" w:hAnsi="Arial" w:cs="Arial"/>
                <w:sz w:val="24"/>
                <w:szCs w:val="24"/>
              </w:rPr>
              <w:t>’ self-help workbook (for children) or the ‘</w:t>
            </w:r>
            <w:r w:rsidRPr="00D912C4">
              <w:rPr>
                <w:rFonts w:ascii="Arial" w:hAnsi="Arial" w:cs="Arial"/>
                <w:b/>
                <w:sz w:val="24"/>
                <w:szCs w:val="24"/>
              </w:rPr>
              <w:t>Anxiety Management</w:t>
            </w:r>
            <w:r w:rsidRPr="00D912C4">
              <w:rPr>
                <w:rFonts w:ascii="Arial" w:hAnsi="Arial" w:cs="Arial"/>
                <w:sz w:val="24"/>
                <w:szCs w:val="24"/>
              </w:rPr>
              <w:t>’ self-help workbook (for teens) which can be found and downloaded from our website</w:t>
            </w:r>
          </w:p>
          <w:p w:rsidR="00217C3A" w:rsidRPr="00D912C4" w:rsidRDefault="00217C3A" w:rsidP="005B1C9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D912C4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Wellbeing in </w:t>
            </w:r>
            <w:proofErr w:type="spellStart"/>
            <w:r w:rsidRPr="00D912C4">
              <w:rPr>
                <w:rFonts w:ascii="Arial" w:hAnsi="Arial" w:cs="Arial"/>
                <w:b/>
                <w:sz w:val="24"/>
                <w:szCs w:val="24"/>
              </w:rPr>
              <w:t>ACTion</w:t>
            </w:r>
            <w:proofErr w:type="spellEnd"/>
            <w:r w:rsidRPr="00D912C4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D912C4">
              <w:rPr>
                <w:rFonts w:ascii="Arial" w:hAnsi="Arial" w:cs="Arial"/>
                <w:sz w:val="24"/>
                <w:szCs w:val="24"/>
              </w:rPr>
              <w:t xml:space="preserve">for young people who want help with the ups and downs of life and want things to change.  </w:t>
            </w:r>
          </w:p>
          <w:p w:rsidR="00217C3A" w:rsidRPr="00D912C4" w:rsidRDefault="00663354" w:rsidP="00B40F51">
            <w:pPr>
              <w:rPr>
                <w:rStyle w:val="Hyperlink"/>
                <w:rFonts w:ascii="Arial" w:hAnsi="Arial" w:cs="Arial"/>
                <w:sz w:val="24"/>
                <w:szCs w:val="24"/>
              </w:rPr>
            </w:pPr>
            <w:hyperlink r:id="rId8" w:history="1">
              <w:r w:rsidR="00217C3A" w:rsidRPr="00D912C4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https://hampshirecamhs.nhs.uk/help/young-people</w:t>
              </w:r>
            </w:hyperlink>
          </w:p>
          <w:p w:rsidR="00217C3A" w:rsidRPr="00762E28" w:rsidRDefault="00217C3A" w:rsidP="00B40F51">
            <w:pPr>
              <w:rPr>
                <w:rFonts w:cs="Arial"/>
                <w:b/>
                <w:szCs w:val="24"/>
              </w:rPr>
            </w:pPr>
          </w:p>
        </w:tc>
      </w:tr>
    </w:tbl>
    <w:p w:rsidR="003176CB" w:rsidRDefault="003176CB"/>
    <w:p w:rsidR="003176CB" w:rsidRPr="00D1151E" w:rsidRDefault="005D6298">
      <w:pPr>
        <w:rPr>
          <w:rFonts w:ascii="Arial" w:hAnsi="Arial" w:cs="Arial"/>
          <w:b/>
          <w:sz w:val="32"/>
          <w:szCs w:val="32"/>
        </w:rPr>
      </w:pPr>
      <w:r w:rsidRPr="00D1151E">
        <w:rPr>
          <w:rFonts w:ascii="Arial" w:hAnsi="Arial" w:cs="Arial"/>
          <w:b/>
          <w:sz w:val="32"/>
          <w:szCs w:val="32"/>
        </w:rPr>
        <w:t>Further resources shared at Forum</w:t>
      </w:r>
    </w:p>
    <w:p w:rsidR="005D6298" w:rsidRPr="00D1151E" w:rsidRDefault="00D1151E">
      <w:pPr>
        <w:rPr>
          <w:rFonts w:ascii="Arial" w:hAnsi="Arial" w:cs="Arial"/>
          <w:sz w:val="28"/>
          <w:szCs w:val="28"/>
        </w:rPr>
      </w:pPr>
      <w:r w:rsidRPr="00D1151E">
        <w:rPr>
          <w:rFonts w:ascii="Arial" w:hAnsi="Arial" w:cs="Arial"/>
          <w:sz w:val="28"/>
          <w:szCs w:val="28"/>
        </w:rPr>
        <w:t>Books</w:t>
      </w:r>
    </w:p>
    <w:tbl>
      <w:tblPr>
        <w:tblStyle w:val="TableGrid"/>
        <w:tblW w:w="11073" w:type="dxa"/>
        <w:jc w:val="center"/>
        <w:tblLook w:val="04A0" w:firstRow="1" w:lastRow="0" w:firstColumn="1" w:lastColumn="0" w:noHBand="0" w:noVBand="1"/>
      </w:tblPr>
      <w:tblGrid>
        <w:gridCol w:w="11073"/>
      </w:tblGrid>
      <w:tr w:rsidR="005D6298" w:rsidRPr="00217C3A" w:rsidTr="00663354">
        <w:trPr>
          <w:trHeight w:val="77"/>
          <w:jc w:val="center"/>
        </w:trPr>
        <w:tc>
          <w:tcPr>
            <w:tcW w:w="11073" w:type="dxa"/>
            <w:shd w:val="clear" w:color="auto" w:fill="FFFFFF" w:themeFill="background1"/>
          </w:tcPr>
          <w:p w:rsidR="005D6298" w:rsidRPr="00217C3A" w:rsidRDefault="005D6298" w:rsidP="00B40F51">
            <w:pPr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</w:pPr>
            <w:r w:rsidRPr="00217C3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Hey Warrior </w:t>
            </w:r>
            <w:r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by</w:t>
            </w:r>
            <w:r w:rsidRPr="00217C3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Karen Young</w:t>
            </w:r>
          </w:p>
          <w:p w:rsidR="005D6298" w:rsidRPr="00217C3A" w:rsidRDefault="005D6298" w:rsidP="00B40F5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D6298" w:rsidRPr="00217C3A" w:rsidTr="00663354">
        <w:trPr>
          <w:trHeight w:val="77"/>
          <w:jc w:val="center"/>
        </w:trPr>
        <w:tc>
          <w:tcPr>
            <w:tcW w:w="11073" w:type="dxa"/>
            <w:shd w:val="clear" w:color="auto" w:fill="FFFFFF" w:themeFill="background1"/>
          </w:tcPr>
          <w:p w:rsidR="005D6298" w:rsidRPr="00217C3A" w:rsidRDefault="005D6298" w:rsidP="00B40F51">
            <w:pPr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</w:pPr>
            <w:r w:rsidRPr="00217C3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Starving the Anxiety gremlin </w:t>
            </w:r>
            <w:r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by </w:t>
            </w:r>
            <w:r w:rsidRPr="00217C3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Kate</w:t>
            </w:r>
            <w:r w:rsidR="00D1151E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Pr="00217C3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Collins- Donnelly</w:t>
            </w:r>
          </w:p>
          <w:p w:rsidR="005D6298" w:rsidRPr="00217C3A" w:rsidRDefault="005D6298" w:rsidP="00B40F51">
            <w:pPr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</w:pPr>
          </w:p>
        </w:tc>
      </w:tr>
      <w:tr w:rsidR="00D1151E" w:rsidRPr="00217C3A" w:rsidTr="00663354">
        <w:trPr>
          <w:trHeight w:val="77"/>
          <w:jc w:val="center"/>
        </w:trPr>
        <w:tc>
          <w:tcPr>
            <w:tcW w:w="11073" w:type="dxa"/>
            <w:shd w:val="clear" w:color="auto" w:fill="FFFFFF" w:themeFill="background1"/>
          </w:tcPr>
          <w:p w:rsidR="00D1151E" w:rsidRDefault="00D1151E" w:rsidP="00B40F51">
            <w:pPr>
              <w:rPr>
                <w:rStyle w:val="ui-provider"/>
                <w:rFonts w:ascii="Arial" w:hAnsi="Arial" w:cs="Arial"/>
                <w:sz w:val="24"/>
                <w:szCs w:val="24"/>
              </w:rPr>
            </w:pPr>
            <w:r w:rsidRPr="00D1151E">
              <w:rPr>
                <w:rStyle w:val="ui-provider"/>
                <w:rFonts w:ascii="Arial" w:hAnsi="Arial" w:cs="Arial"/>
                <w:sz w:val="24"/>
                <w:szCs w:val="24"/>
              </w:rPr>
              <w:t xml:space="preserve">'Avoiding Anxiety in Autistic Children' by Luke </w:t>
            </w:r>
            <w:proofErr w:type="spellStart"/>
            <w:r w:rsidRPr="00D1151E">
              <w:rPr>
                <w:rStyle w:val="ui-provider"/>
                <w:rFonts w:ascii="Arial" w:hAnsi="Arial" w:cs="Arial"/>
                <w:sz w:val="24"/>
                <w:szCs w:val="24"/>
              </w:rPr>
              <w:t>Beardon</w:t>
            </w:r>
            <w:proofErr w:type="spellEnd"/>
            <w:r w:rsidRPr="00D1151E">
              <w:rPr>
                <w:rStyle w:val="ui-provider"/>
                <w:rFonts w:ascii="Arial" w:hAnsi="Arial" w:cs="Arial"/>
                <w:sz w:val="24"/>
                <w:szCs w:val="24"/>
              </w:rPr>
              <w:t>.</w:t>
            </w:r>
          </w:p>
          <w:p w:rsidR="00D1151E" w:rsidRPr="00D1151E" w:rsidRDefault="00D1151E" w:rsidP="00B40F51">
            <w:pPr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</w:pPr>
          </w:p>
        </w:tc>
      </w:tr>
      <w:tr w:rsidR="00D1151E" w:rsidRPr="00217C3A" w:rsidTr="00663354">
        <w:trPr>
          <w:trHeight w:val="77"/>
          <w:jc w:val="center"/>
        </w:trPr>
        <w:tc>
          <w:tcPr>
            <w:tcW w:w="11073" w:type="dxa"/>
            <w:shd w:val="clear" w:color="auto" w:fill="FFFFFF" w:themeFill="background1"/>
          </w:tcPr>
          <w:p w:rsidR="00D1151E" w:rsidRPr="00D1151E" w:rsidRDefault="00D1151E" w:rsidP="00D1151E">
            <w:pPr>
              <w:pStyle w:val="Heading1"/>
              <w:shd w:val="clear" w:color="auto" w:fill="FFFFFF"/>
              <w:spacing w:before="0" w:beforeAutospacing="0" w:line="540" w:lineRule="atLeast"/>
              <w:outlineLvl w:val="0"/>
              <w:rPr>
                <w:rFonts w:ascii="Arial" w:hAnsi="Arial" w:cs="Arial"/>
                <w:color w:val="0F1111"/>
                <w:sz w:val="24"/>
                <w:szCs w:val="24"/>
              </w:rPr>
            </w:pPr>
            <w:r w:rsidRPr="00D1151E">
              <w:rPr>
                <w:rStyle w:val="a-size-extra-large"/>
                <w:rFonts w:ascii="Arial" w:hAnsi="Arial" w:cs="Arial"/>
                <w:color w:val="0F1111"/>
                <w:sz w:val="24"/>
                <w:szCs w:val="24"/>
              </w:rPr>
              <w:t>The Huge Bag of Worries </w:t>
            </w:r>
            <w:r w:rsidRPr="00D1151E">
              <w:rPr>
                <w:rStyle w:val="a-size-large"/>
                <w:rFonts w:ascii="Arial" w:hAnsi="Arial" w:cs="Arial"/>
                <w:color w:val="0F1111"/>
                <w:sz w:val="24"/>
                <w:szCs w:val="24"/>
              </w:rPr>
              <w:t>Paperback – Picture Book, 6 Jan. 2011</w:t>
            </w:r>
          </w:p>
          <w:p w:rsidR="00D1151E" w:rsidRPr="00D1151E" w:rsidRDefault="00D1151E" w:rsidP="00D1151E">
            <w:pPr>
              <w:shd w:val="clear" w:color="auto" w:fill="FFFFFF"/>
              <w:rPr>
                <w:rFonts w:ascii="Arial" w:hAnsi="Arial" w:cs="Arial"/>
                <w:color w:val="0F1111"/>
                <w:sz w:val="24"/>
                <w:szCs w:val="24"/>
              </w:rPr>
            </w:pPr>
            <w:r w:rsidRPr="00D1151E">
              <w:rPr>
                <w:rFonts w:ascii="Arial" w:hAnsi="Arial" w:cs="Arial"/>
                <w:color w:val="0F1111"/>
                <w:sz w:val="24"/>
                <w:szCs w:val="24"/>
              </w:rPr>
              <w:t>by </w:t>
            </w:r>
            <w:hyperlink r:id="rId9" w:history="1">
              <w:r w:rsidRPr="00D1151E">
                <w:rPr>
                  <w:rStyle w:val="Hyperlink"/>
                  <w:rFonts w:ascii="Arial" w:hAnsi="Arial" w:cs="Arial"/>
                  <w:color w:val="007185"/>
                  <w:sz w:val="24"/>
                  <w:szCs w:val="24"/>
                </w:rPr>
                <w:t>Virginia Ironside</w:t>
              </w:r>
            </w:hyperlink>
            <w:r w:rsidRPr="00D1151E">
              <w:rPr>
                <w:rStyle w:val="author"/>
                <w:rFonts w:ascii="Arial" w:hAnsi="Arial" w:cs="Arial"/>
                <w:color w:val="0F1111"/>
                <w:sz w:val="24"/>
                <w:szCs w:val="24"/>
              </w:rPr>
              <w:t> </w:t>
            </w:r>
            <w:r w:rsidRPr="00D1151E">
              <w:rPr>
                <w:rStyle w:val="a-color-secondary"/>
                <w:rFonts w:ascii="Arial" w:hAnsi="Arial" w:cs="Arial"/>
                <w:color w:val="0F1111"/>
                <w:sz w:val="24"/>
                <w:szCs w:val="24"/>
              </w:rPr>
              <w:t>(Author), </w:t>
            </w:r>
            <w:hyperlink r:id="rId10" w:history="1">
              <w:r w:rsidRPr="00D1151E">
                <w:rPr>
                  <w:rStyle w:val="Hyperlink"/>
                  <w:rFonts w:ascii="Arial" w:hAnsi="Arial" w:cs="Arial"/>
                  <w:color w:val="007185"/>
                  <w:sz w:val="24"/>
                  <w:szCs w:val="24"/>
                </w:rPr>
                <w:t>Frank Rodgers</w:t>
              </w:r>
            </w:hyperlink>
            <w:r w:rsidRPr="00D1151E">
              <w:rPr>
                <w:rStyle w:val="author"/>
                <w:rFonts w:ascii="Arial" w:hAnsi="Arial" w:cs="Arial"/>
                <w:color w:val="0F1111"/>
                <w:sz w:val="24"/>
                <w:szCs w:val="24"/>
              </w:rPr>
              <w:t> </w:t>
            </w:r>
            <w:r w:rsidRPr="00D1151E">
              <w:rPr>
                <w:rStyle w:val="a-color-secondary"/>
                <w:rFonts w:ascii="Arial" w:hAnsi="Arial" w:cs="Arial"/>
                <w:color w:val="0F1111"/>
                <w:sz w:val="24"/>
                <w:szCs w:val="24"/>
              </w:rPr>
              <w:t>(Illustrator)</w:t>
            </w:r>
          </w:p>
          <w:p w:rsidR="00D1151E" w:rsidRPr="00D1151E" w:rsidRDefault="00D1151E" w:rsidP="00B40F51">
            <w:pPr>
              <w:rPr>
                <w:rStyle w:val="ui-provider"/>
                <w:rFonts w:ascii="Arial" w:hAnsi="Arial" w:cs="Arial"/>
                <w:sz w:val="24"/>
                <w:szCs w:val="24"/>
              </w:rPr>
            </w:pPr>
          </w:p>
        </w:tc>
      </w:tr>
      <w:tr w:rsidR="00D1151E" w:rsidRPr="00217C3A" w:rsidTr="00663354">
        <w:trPr>
          <w:trHeight w:val="77"/>
          <w:jc w:val="center"/>
        </w:trPr>
        <w:tc>
          <w:tcPr>
            <w:tcW w:w="11073" w:type="dxa"/>
            <w:shd w:val="clear" w:color="auto" w:fill="FFFFFF" w:themeFill="background1"/>
          </w:tcPr>
          <w:p w:rsidR="00D1151E" w:rsidRPr="00D1151E" w:rsidRDefault="00D1151E" w:rsidP="00D1151E">
            <w:pPr>
              <w:pStyle w:val="Heading1"/>
              <w:shd w:val="clear" w:color="auto" w:fill="FFFFFF"/>
              <w:spacing w:before="0" w:beforeAutospacing="0" w:line="540" w:lineRule="atLeast"/>
              <w:outlineLvl w:val="0"/>
              <w:rPr>
                <w:rFonts w:ascii="Arial" w:hAnsi="Arial" w:cs="Arial"/>
                <w:color w:val="0F1111"/>
                <w:sz w:val="24"/>
                <w:szCs w:val="24"/>
              </w:rPr>
            </w:pPr>
            <w:r w:rsidRPr="00D1151E">
              <w:rPr>
                <w:rStyle w:val="a-size-extra-large"/>
                <w:rFonts w:ascii="Arial" w:hAnsi="Arial" w:cs="Arial"/>
                <w:color w:val="0F1111"/>
                <w:sz w:val="24"/>
                <w:szCs w:val="24"/>
              </w:rPr>
              <w:t>Inside I'm Hurting: Practical Strategies for Supporting Children with Attachment Difficulties in Schools </w:t>
            </w:r>
            <w:r w:rsidRPr="00D1151E">
              <w:rPr>
                <w:rStyle w:val="a-size-large"/>
                <w:rFonts w:ascii="Arial" w:hAnsi="Arial" w:cs="Arial"/>
                <w:color w:val="0F1111"/>
                <w:sz w:val="24"/>
                <w:szCs w:val="24"/>
              </w:rPr>
              <w:t>Paperback – 4 Jun. 2007</w:t>
            </w:r>
          </w:p>
          <w:p w:rsidR="00D1151E" w:rsidRPr="00D1151E" w:rsidRDefault="00D1151E" w:rsidP="00D1151E">
            <w:pPr>
              <w:shd w:val="clear" w:color="auto" w:fill="FFFFFF"/>
              <w:rPr>
                <w:rFonts w:ascii="Arial" w:hAnsi="Arial" w:cs="Arial"/>
                <w:color w:val="0F1111"/>
                <w:sz w:val="24"/>
                <w:szCs w:val="24"/>
              </w:rPr>
            </w:pPr>
            <w:r w:rsidRPr="00D1151E">
              <w:rPr>
                <w:rFonts w:ascii="Arial" w:hAnsi="Arial" w:cs="Arial"/>
                <w:color w:val="0F1111"/>
                <w:sz w:val="24"/>
                <w:szCs w:val="24"/>
              </w:rPr>
              <w:t>by </w:t>
            </w:r>
            <w:hyperlink r:id="rId11" w:history="1">
              <w:r w:rsidRPr="00D1151E">
                <w:rPr>
                  <w:rStyle w:val="Hyperlink"/>
                  <w:rFonts w:ascii="Arial" w:hAnsi="Arial" w:cs="Arial"/>
                  <w:color w:val="007185"/>
                  <w:sz w:val="24"/>
                  <w:szCs w:val="24"/>
                </w:rPr>
                <w:t>Louise Bomber</w:t>
              </w:r>
            </w:hyperlink>
            <w:r w:rsidRPr="00D1151E">
              <w:rPr>
                <w:rStyle w:val="author"/>
                <w:rFonts w:ascii="Arial" w:hAnsi="Arial" w:cs="Arial"/>
                <w:color w:val="0F1111"/>
                <w:sz w:val="24"/>
                <w:szCs w:val="24"/>
              </w:rPr>
              <w:t> </w:t>
            </w:r>
            <w:r w:rsidRPr="00D1151E">
              <w:rPr>
                <w:rStyle w:val="a-color-secondary"/>
                <w:rFonts w:ascii="Arial" w:hAnsi="Arial" w:cs="Arial"/>
                <w:color w:val="0F1111"/>
                <w:sz w:val="24"/>
                <w:szCs w:val="24"/>
              </w:rPr>
              <w:t>(Author)</w:t>
            </w:r>
          </w:p>
          <w:p w:rsidR="00D1151E" w:rsidRDefault="00D1151E" w:rsidP="00D1151E">
            <w:pPr>
              <w:rPr>
                <w:rStyle w:val="ui-provider"/>
                <w:rFonts w:ascii="Arial" w:hAnsi="Arial" w:cs="Arial"/>
                <w:sz w:val="24"/>
                <w:szCs w:val="24"/>
              </w:rPr>
            </w:pPr>
          </w:p>
          <w:p w:rsidR="00D1151E" w:rsidRPr="00D1151E" w:rsidRDefault="00D1151E" w:rsidP="00D1151E">
            <w:pPr>
              <w:rPr>
                <w:rStyle w:val="ui-provider"/>
                <w:rFonts w:ascii="Arial" w:hAnsi="Arial" w:cs="Arial"/>
                <w:sz w:val="24"/>
                <w:szCs w:val="24"/>
              </w:rPr>
            </w:pPr>
            <w:r w:rsidRPr="00D1151E">
              <w:rPr>
                <w:rStyle w:val="ui-provider"/>
                <w:rFonts w:ascii="Arial" w:hAnsi="Arial" w:cs="Arial"/>
                <w:sz w:val="24"/>
                <w:szCs w:val="24"/>
              </w:rPr>
              <w:t xml:space="preserve">All </w:t>
            </w:r>
            <w:r>
              <w:rPr>
                <w:rStyle w:val="ui-provider"/>
                <w:rFonts w:ascii="Arial" w:hAnsi="Arial" w:cs="Arial"/>
                <w:sz w:val="24"/>
                <w:szCs w:val="24"/>
              </w:rPr>
              <w:t>h</w:t>
            </w:r>
            <w:r>
              <w:rPr>
                <w:rStyle w:val="ui-provider"/>
                <w:sz w:val="24"/>
                <w:szCs w:val="24"/>
              </w:rPr>
              <w:t xml:space="preserve">er </w:t>
            </w:r>
            <w:r w:rsidRPr="00D1151E">
              <w:rPr>
                <w:rStyle w:val="ui-provider"/>
                <w:rFonts w:ascii="Arial" w:hAnsi="Arial" w:cs="Arial"/>
                <w:sz w:val="24"/>
                <w:szCs w:val="24"/>
              </w:rPr>
              <w:t xml:space="preserve">books </w:t>
            </w:r>
            <w:r>
              <w:rPr>
                <w:rStyle w:val="ui-provider"/>
                <w:rFonts w:ascii="Arial" w:hAnsi="Arial" w:cs="Arial"/>
                <w:sz w:val="24"/>
                <w:szCs w:val="24"/>
              </w:rPr>
              <w:t>a</w:t>
            </w:r>
            <w:r>
              <w:rPr>
                <w:rStyle w:val="ui-provider"/>
                <w:sz w:val="24"/>
                <w:szCs w:val="24"/>
              </w:rPr>
              <w:t xml:space="preserve">re </w:t>
            </w:r>
            <w:r w:rsidRPr="00D1151E">
              <w:rPr>
                <w:rStyle w:val="ui-provider"/>
                <w:rFonts w:ascii="Arial" w:hAnsi="Arial" w:cs="Arial"/>
                <w:sz w:val="24"/>
                <w:szCs w:val="24"/>
              </w:rPr>
              <w:t xml:space="preserve">great for core reading re </w:t>
            </w:r>
            <w:proofErr w:type="gramStart"/>
            <w:r w:rsidRPr="00D1151E">
              <w:rPr>
                <w:rStyle w:val="ui-provider"/>
                <w:rFonts w:ascii="Arial" w:hAnsi="Arial" w:cs="Arial"/>
                <w:sz w:val="24"/>
                <w:szCs w:val="24"/>
              </w:rPr>
              <w:t>attachment  /</w:t>
            </w:r>
            <w:proofErr w:type="gramEnd"/>
            <w:r w:rsidRPr="00D1151E">
              <w:rPr>
                <w:rStyle w:val="ui-provider"/>
                <w:rFonts w:ascii="Arial" w:hAnsi="Arial" w:cs="Arial"/>
                <w:sz w:val="24"/>
                <w:szCs w:val="24"/>
              </w:rPr>
              <w:t xml:space="preserve"> anxiety </w:t>
            </w:r>
          </w:p>
          <w:p w:rsidR="00D1151E" w:rsidRPr="00D1151E" w:rsidRDefault="00D1151E" w:rsidP="00D1151E">
            <w:pPr>
              <w:pStyle w:val="Heading1"/>
              <w:shd w:val="clear" w:color="auto" w:fill="FFFFFF"/>
              <w:spacing w:before="0" w:beforeAutospacing="0" w:line="540" w:lineRule="atLeast"/>
              <w:outlineLvl w:val="0"/>
              <w:rPr>
                <w:rStyle w:val="a-size-extra-large"/>
                <w:rFonts w:ascii="Arial" w:hAnsi="Arial" w:cs="Arial"/>
                <w:color w:val="0F1111"/>
                <w:sz w:val="24"/>
                <w:szCs w:val="24"/>
              </w:rPr>
            </w:pPr>
          </w:p>
        </w:tc>
      </w:tr>
      <w:tr w:rsidR="00663354" w:rsidRPr="00217C3A" w:rsidTr="00663354">
        <w:trPr>
          <w:trHeight w:val="77"/>
          <w:jc w:val="center"/>
        </w:trPr>
        <w:tc>
          <w:tcPr>
            <w:tcW w:w="11073" w:type="dxa"/>
            <w:shd w:val="clear" w:color="auto" w:fill="FFFFFF" w:themeFill="background1"/>
          </w:tcPr>
          <w:p w:rsidR="00663354" w:rsidRPr="00663354" w:rsidRDefault="00663354" w:rsidP="00663354">
            <w:pPr>
              <w:pStyle w:val="Heading1"/>
              <w:shd w:val="clear" w:color="auto" w:fill="FFFFFF"/>
              <w:spacing w:before="0" w:beforeAutospacing="0" w:line="540" w:lineRule="atLeast"/>
              <w:rPr>
                <w:rFonts w:ascii="Arial" w:hAnsi="Arial" w:cs="Arial"/>
                <w:color w:val="0F1111"/>
                <w:sz w:val="24"/>
                <w:szCs w:val="24"/>
              </w:rPr>
            </w:pPr>
            <w:r w:rsidRPr="00663354">
              <w:rPr>
                <w:rStyle w:val="a-size-extra-large"/>
                <w:rFonts w:ascii="Arial" w:hAnsi="Arial" w:cs="Arial"/>
                <w:color w:val="0F1111"/>
                <w:sz w:val="24"/>
                <w:szCs w:val="24"/>
              </w:rPr>
              <w:t>The Explosive Child: A New Approach for Understanding and Parenting Easily Frustrated, Chronically Inflexible Children </w:t>
            </w:r>
            <w:r w:rsidRPr="00663354">
              <w:rPr>
                <w:rStyle w:val="a-size-large"/>
                <w:rFonts w:ascii="Arial" w:hAnsi="Arial" w:cs="Arial"/>
                <w:color w:val="0F1111"/>
                <w:sz w:val="24"/>
                <w:szCs w:val="24"/>
              </w:rPr>
              <w:t>Paperback – 1 Feb. 2010</w:t>
            </w:r>
          </w:p>
          <w:p w:rsidR="00663354" w:rsidRPr="00663354" w:rsidRDefault="00663354" w:rsidP="00663354">
            <w:pPr>
              <w:shd w:val="clear" w:color="auto" w:fill="FFFFFF"/>
              <w:rPr>
                <w:rFonts w:ascii="Arial" w:hAnsi="Arial" w:cs="Arial"/>
                <w:color w:val="0F1111"/>
                <w:sz w:val="24"/>
                <w:szCs w:val="24"/>
              </w:rPr>
            </w:pPr>
            <w:r w:rsidRPr="00663354">
              <w:rPr>
                <w:rFonts w:ascii="Arial" w:hAnsi="Arial" w:cs="Arial"/>
                <w:color w:val="0F1111"/>
                <w:sz w:val="24"/>
                <w:szCs w:val="24"/>
              </w:rPr>
              <w:t>by </w:t>
            </w:r>
            <w:hyperlink r:id="rId12" w:history="1">
              <w:r w:rsidRPr="00663354">
                <w:rPr>
                  <w:rStyle w:val="Hyperlink"/>
                  <w:rFonts w:ascii="Arial" w:hAnsi="Arial" w:cs="Arial"/>
                  <w:color w:val="007185"/>
                  <w:sz w:val="24"/>
                  <w:szCs w:val="24"/>
                </w:rPr>
                <w:t>Ross W. Greene</w:t>
              </w:r>
            </w:hyperlink>
            <w:r w:rsidRPr="00663354">
              <w:rPr>
                <w:rStyle w:val="author"/>
                <w:rFonts w:ascii="Arial" w:hAnsi="Arial" w:cs="Arial"/>
                <w:color w:val="0F1111"/>
                <w:sz w:val="24"/>
                <w:szCs w:val="24"/>
              </w:rPr>
              <w:t> </w:t>
            </w:r>
          </w:p>
          <w:p w:rsidR="00663354" w:rsidRPr="00663354" w:rsidRDefault="00663354" w:rsidP="00D1151E">
            <w:pPr>
              <w:pStyle w:val="Heading1"/>
              <w:shd w:val="clear" w:color="auto" w:fill="FFFFFF"/>
              <w:spacing w:before="0" w:beforeAutospacing="0" w:line="540" w:lineRule="atLeast"/>
              <w:outlineLvl w:val="0"/>
              <w:rPr>
                <w:rStyle w:val="a-size-extra-large"/>
                <w:rFonts w:ascii="Arial" w:hAnsi="Arial" w:cs="Arial"/>
                <w:b w:val="0"/>
                <w:color w:val="0F1111"/>
                <w:sz w:val="24"/>
                <w:szCs w:val="24"/>
              </w:rPr>
            </w:pPr>
            <w:r w:rsidRPr="00663354">
              <w:rPr>
                <w:rStyle w:val="a-size-extra-large"/>
                <w:rFonts w:ascii="Arial" w:hAnsi="Arial" w:cs="Arial"/>
                <w:b w:val="0"/>
                <w:color w:val="0F1111"/>
                <w:sz w:val="24"/>
                <w:szCs w:val="24"/>
              </w:rPr>
              <w:t>He has many other good books too</w:t>
            </w:r>
            <w:r>
              <w:rPr>
                <w:rStyle w:val="a-size-extra-large"/>
                <w:rFonts w:ascii="Arial" w:hAnsi="Arial" w:cs="Arial"/>
                <w:b w:val="0"/>
                <w:color w:val="0F1111"/>
                <w:sz w:val="24"/>
                <w:szCs w:val="24"/>
              </w:rPr>
              <w:t>, including</w:t>
            </w:r>
            <w:bookmarkStart w:id="1" w:name="_GoBack"/>
            <w:bookmarkEnd w:id="1"/>
            <w:r>
              <w:rPr>
                <w:rStyle w:val="a-size-extra-large"/>
                <w:rFonts w:ascii="Arial" w:hAnsi="Arial" w:cs="Arial"/>
                <w:b w:val="0"/>
                <w:color w:val="0F1111"/>
                <w:sz w:val="24"/>
                <w:szCs w:val="24"/>
              </w:rPr>
              <w:t xml:space="preserve"> - Lost at School</w:t>
            </w:r>
          </w:p>
        </w:tc>
      </w:tr>
    </w:tbl>
    <w:p w:rsidR="003176CB" w:rsidRPr="005D6298" w:rsidRDefault="003176CB">
      <w:pPr>
        <w:rPr>
          <w:sz w:val="28"/>
          <w:szCs w:val="28"/>
        </w:rPr>
      </w:pPr>
    </w:p>
    <w:p w:rsidR="009B0351" w:rsidRPr="005D6298" w:rsidRDefault="009B0351" w:rsidP="009B0351">
      <w:pPr>
        <w:pStyle w:val="Heading1"/>
        <w:shd w:val="clear" w:color="auto" w:fill="FFFFFF"/>
        <w:spacing w:before="0" w:beforeAutospacing="0" w:line="540" w:lineRule="atLeast"/>
        <w:rPr>
          <w:rFonts w:ascii="Arial" w:hAnsi="Arial" w:cs="Arial"/>
          <w:color w:val="0F1111"/>
          <w:sz w:val="28"/>
          <w:szCs w:val="28"/>
        </w:rPr>
      </w:pPr>
      <w:r w:rsidRPr="005D6298">
        <w:rPr>
          <w:rStyle w:val="a-size-extra-large"/>
          <w:rFonts w:ascii="Arial" w:hAnsi="Arial" w:cs="Arial"/>
          <w:color w:val="0F1111"/>
          <w:sz w:val="28"/>
          <w:szCs w:val="28"/>
        </w:rPr>
        <w:t>The Homunculi Approach to Social and Emotional Wellbeing: A Flexible CBT Programme for Young People on the Autism Spectrum or with Emotional and Behavioural Difficulties </w:t>
      </w:r>
      <w:r w:rsidRPr="005D6298">
        <w:rPr>
          <w:rStyle w:val="a-size-large"/>
          <w:rFonts w:ascii="Arial" w:hAnsi="Arial" w:cs="Arial"/>
          <w:color w:val="0F1111"/>
          <w:sz w:val="28"/>
          <w:szCs w:val="28"/>
        </w:rPr>
        <w:t>Paperback – 28 Jun. 2013</w:t>
      </w:r>
    </w:p>
    <w:p w:rsidR="003176CB" w:rsidRPr="005D6298" w:rsidRDefault="009B0351" w:rsidP="003176CB">
      <w:pPr>
        <w:shd w:val="clear" w:color="auto" w:fill="FFFFFF"/>
        <w:rPr>
          <w:rStyle w:val="a-color-secondary"/>
          <w:rFonts w:ascii="Arial" w:hAnsi="Arial" w:cs="Arial"/>
          <w:color w:val="0F1111"/>
          <w:sz w:val="28"/>
          <w:szCs w:val="28"/>
        </w:rPr>
      </w:pPr>
      <w:r w:rsidRPr="005D6298">
        <w:rPr>
          <w:rFonts w:ascii="Arial" w:hAnsi="Arial" w:cs="Arial"/>
          <w:color w:val="0F1111"/>
          <w:sz w:val="28"/>
          <w:szCs w:val="28"/>
        </w:rPr>
        <w:t>by </w:t>
      </w:r>
      <w:hyperlink r:id="rId13" w:history="1">
        <w:r w:rsidRPr="005D6298">
          <w:rPr>
            <w:rStyle w:val="Hyperlink"/>
            <w:rFonts w:ascii="Arial" w:hAnsi="Arial" w:cs="Arial"/>
            <w:color w:val="007185"/>
            <w:sz w:val="28"/>
            <w:szCs w:val="28"/>
          </w:rPr>
          <w:t>Anne Greig and Tommy MacKay</w:t>
        </w:r>
      </w:hyperlink>
      <w:r w:rsidRPr="005D6298">
        <w:rPr>
          <w:rStyle w:val="author"/>
          <w:rFonts w:ascii="Arial" w:hAnsi="Arial" w:cs="Arial"/>
          <w:color w:val="0F1111"/>
          <w:sz w:val="28"/>
          <w:szCs w:val="28"/>
        </w:rPr>
        <w:t> </w:t>
      </w:r>
      <w:r w:rsidRPr="005D6298">
        <w:rPr>
          <w:rStyle w:val="a-color-secondary"/>
          <w:rFonts w:ascii="Arial" w:hAnsi="Arial" w:cs="Arial"/>
          <w:color w:val="0F1111"/>
          <w:sz w:val="28"/>
          <w:szCs w:val="28"/>
        </w:rPr>
        <w:t>(Author)</w:t>
      </w:r>
    </w:p>
    <w:p w:rsidR="003176CB" w:rsidRPr="003176CB" w:rsidRDefault="003176CB" w:rsidP="003176CB">
      <w:pPr>
        <w:shd w:val="clear" w:color="auto" w:fill="FFFFFF"/>
        <w:rPr>
          <w:rFonts w:ascii="Arial" w:hAnsi="Arial" w:cs="Arial"/>
          <w:color w:val="0F1111"/>
          <w:sz w:val="28"/>
          <w:szCs w:val="28"/>
        </w:rPr>
      </w:pPr>
    </w:p>
    <w:p w:rsidR="003176CB" w:rsidRPr="003176CB" w:rsidRDefault="00663354" w:rsidP="003176CB">
      <w:pPr>
        <w:rPr>
          <w:rFonts w:ascii="Arial" w:hAnsi="Arial" w:cs="Arial"/>
          <w:sz w:val="28"/>
          <w:szCs w:val="28"/>
        </w:rPr>
      </w:pPr>
      <w:hyperlink r:id="rId14" w:history="1">
        <w:r w:rsidR="003176CB" w:rsidRPr="003176CB">
          <w:rPr>
            <w:rStyle w:val="Hyperlink"/>
            <w:rFonts w:ascii="Arial" w:hAnsi="Arial" w:cs="Arial"/>
            <w:sz w:val="28"/>
            <w:szCs w:val="28"/>
          </w:rPr>
          <w:t xml:space="preserve">Daily Edition (ages 5-11) + 2nd Edition (ages 7-10) Bundle – Big </w:t>
        </w:r>
        <w:proofErr w:type="spellStart"/>
        <w:r w:rsidR="003176CB" w:rsidRPr="003176CB">
          <w:rPr>
            <w:rStyle w:val="Hyperlink"/>
            <w:rFonts w:ascii="Arial" w:hAnsi="Arial" w:cs="Arial"/>
            <w:sz w:val="28"/>
            <w:szCs w:val="28"/>
          </w:rPr>
          <w:t>Life</w:t>
        </w:r>
        <w:r w:rsidR="005D6298">
          <w:rPr>
            <w:rStyle w:val="Hyperlink"/>
            <w:rFonts w:ascii="Arial" w:hAnsi="Arial" w:cs="Arial"/>
            <w:sz w:val="28"/>
            <w:szCs w:val="28"/>
          </w:rPr>
          <w:t>s</w:t>
        </w:r>
        <w:proofErr w:type="spellEnd"/>
        <w:r w:rsidR="003176CB" w:rsidRPr="003176CB">
          <w:rPr>
            <w:rStyle w:val="Hyperlink"/>
            <w:rFonts w:ascii="Arial" w:hAnsi="Arial" w:cs="Arial"/>
            <w:sz w:val="28"/>
            <w:szCs w:val="28"/>
          </w:rPr>
          <w:t xml:space="preserve"> Journal</w:t>
        </w:r>
      </w:hyperlink>
    </w:p>
    <w:p w:rsidR="003176CB" w:rsidRPr="003176CB" w:rsidRDefault="003176CB" w:rsidP="003176CB">
      <w:pPr>
        <w:rPr>
          <w:rFonts w:ascii="Arial" w:hAnsi="Arial" w:cs="Arial"/>
          <w:sz w:val="28"/>
          <w:szCs w:val="28"/>
        </w:rPr>
      </w:pPr>
    </w:p>
    <w:p w:rsidR="003176CB" w:rsidRPr="003176CB" w:rsidRDefault="003176CB" w:rsidP="003176CB">
      <w:pPr>
        <w:rPr>
          <w:rStyle w:val="ui-provider"/>
          <w:rFonts w:ascii="Arial" w:hAnsi="Arial" w:cs="Arial"/>
          <w:sz w:val="28"/>
          <w:szCs w:val="28"/>
        </w:rPr>
      </w:pPr>
      <w:r w:rsidRPr="003176CB">
        <w:rPr>
          <w:rStyle w:val="ui-provider"/>
          <w:rFonts w:ascii="Arial" w:hAnsi="Arial" w:cs="Arial"/>
          <w:sz w:val="28"/>
          <w:szCs w:val="28"/>
        </w:rPr>
        <w:t>Hey, Sigmund website which is about 'finding your brave!'</w:t>
      </w:r>
    </w:p>
    <w:p w:rsidR="003176CB" w:rsidRPr="003176CB" w:rsidRDefault="003176CB" w:rsidP="003176CB">
      <w:pPr>
        <w:rPr>
          <w:rStyle w:val="ui-provider"/>
          <w:rFonts w:ascii="Arial" w:hAnsi="Arial" w:cs="Arial"/>
          <w:sz w:val="28"/>
          <w:szCs w:val="28"/>
        </w:rPr>
      </w:pPr>
    </w:p>
    <w:p w:rsidR="003176CB" w:rsidRDefault="003176CB" w:rsidP="003176CB">
      <w:pPr>
        <w:rPr>
          <w:rStyle w:val="ui-provider"/>
          <w:rFonts w:ascii="Arial" w:hAnsi="Arial" w:cs="Arial"/>
          <w:sz w:val="28"/>
          <w:szCs w:val="28"/>
        </w:rPr>
      </w:pPr>
      <w:r w:rsidRPr="003176CB">
        <w:rPr>
          <w:rStyle w:val="ui-provider"/>
          <w:rFonts w:ascii="Arial" w:hAnsi="Arial" w:cs="Arial"/>
          <w:sz w:val="28"/>
          <w:szCs w:val="28"/>
        </w:rPr>
        <w:t>ELSA support website has the ANTS resource</w:t>
      </w:r>
      <w:r w:rsidR="007103D2">
        <w:rPr>
          <w:rStyle w:val="ui-provider"/>
          <w:rFonts w:ascii="Arial" w:hAnsi="Arial" w:cs="Arial"/>
          <w:sz w:val="28"/>
          <w:szCs w:val="28"/>
        </w:rPr>
        <w:t>s</w:t>
      </w:r>
    </w:p>
    <w:p w:rsidR="007103D2" w:rsidRDefault="00663354" w:rsidP="003176CB">
      <w:hyperlink r:id="rId15" w:history="1">
        <w:r w:rsidR="007103D2">
          <w:rPr>
            <w:rStyle w:val="Hyperlink"/>
          </w:rPr>
          <w:t>ANTS - Automatic Negative Thoughts - Item 380 - Elsa Support (elsa-support.co.uk)</w:t>
        </w:r>
      </w:hyperlink>
    </w:p>
    <w:p w:rsidR="007103D2" w:rsidRPr="008819C5" w:rsidRDefault="007103D2" w:rsidP="003176CB">
      <w:pPr>
        <w:rPr>
          <w:rFonts w:ascii="Arial" w:hAnsi="Arial" w:cs="Arial"/>
          <w:sz w:val="28"/>
          <w:szCs w:val="28"/>
        </w:rPr>
      </w:pPr>
    </w:p>
    <w:p w:rsidR="007103D2" w:rsidRPr="008819C5" w:rsidRDefault="007103D2" w:rsidP="003176CB">
      <w:pPr>
        <w:rPr>
          <w:rFonts w:ascii="Arial" w:hAnsi="Arial" w:cs="Arial"/>
          <w:sz w:val="28"/>
          <w:szCs w:val="28"/>
        </w:rPr>
      </w:pPr>
      <w:r w:rsidRPr="008819C5">
        <w:rPr>
          <w:rFonts w:ascii="Arial" w:hAnsi="Arial" w:cs="Arial"/>
          <w:sz w:val="28"/>
          <w:szCs w:val="28"/>
        </w:rPr>
        <w:t>W</w:t>
      </w:r>
      <w:r w:rsidR="008819C5">
        <w:rPr>
          <w:rFonts w:ascii="Arial" w:hAnsi="Arial" w:cs="Arial"/>
          <w:sz w:val="28"/>
          <w:szCs w:val="28"/>
        </w:rPr>
        <w:t>or</w:t>
      </w:r>
      <w:r w:rsidRPr="008819C5">
        <w:rPr>
          <w:rFonts w:ascii="Arial" w:hAnsi="Arial" w:cs="Arial"/>
          <w:sz w:val="28"/>
          <w:szCs w:val="28"/>
        </w:rPr>
        <w:t>ry Tree</w:t>
      </w:r>
      <w:r w:rsidR="008819C5">
        <w:rPr>
          <w:rFonts w:ascii="Arial" w:hAnsi="Arial" w:cs="Arial"/>
          <w:sz w:val="28"/>
          <w:szCs w:val="28"/>
        </w:rPr>
        <w:t xml:space="preserve"> Resources - google </w:t>
      </w:r>
    </w:p>
    <w:p w:rsidR="008819C5" w:rsidRPr="008819C5" w:rsidRDefault="008819C5" w:rsidP="003176CB">
      <w:pPr>
        <w:rPr>
          <w:rFonts w:ascii="Arial" w:hAnsi="Arial" w:cs="Arial"/>
          <w:sz w:val="28"/>
          <w:szCs w:val="28"/>
        </w:rPr>
      </w:pPr>
    </w:p>
    <w:p w:rsidR="008819C5" w:rsidRPr="008819C5" w:rsidRDefault="008819C5" w:rsidP="003176CB">
      <w:pPr>
        <w:rPr>
          <w:rFonts w:ascii="Arial" w:hAnsi="Arial" w:cs="Arial"/>
          <w:sz w:val="28"/>
          <w:szCs w:val="28"/>
        </w:rPr>
      </w:pPr>
      <w:r w:rsidRPr="008819C5">
        <w:rPr>
          <w:rFonts w:ascii="Arial" w:hAnsi="Arial" w:cs="Arial"/>
          <w:sz w:val="28"/>
          <w:szCs w:val="28"/>
        </w:rPr>
        <w:t>Circles of control exercises</w:t>
      </w:r>
    </w:p>
    <w:p w:rsidR="008819C5" w:rsidRDefault="00663354" w:rsidP="003176CB">
      <w:pPr>
        <w:rPr>
          <w:rFonts w:ascii="Arial" w:hAnsi="Arial" w:cs="Arial"/>
          <w:sz w:val="28"/>
          <w:szCs w:val="28"/>
        </w:rPr>
      </w:pPr>
      <w:hyperlink r:id="rId16" w:anchor=":~:text=Using%20the%20Circle%20of%20Control%20For%20Kids&amp;text=By%20understanding%20what%20they%20can,they%20feel%20out%20of%20control." w:history="1">
        <w:r w:rsidR="008819C5" w:rsidRPr="008819C5">
          <w:rPr>
            <w:rStyle w:val="Hyperlink"/>
            <w:rFonts w:ascii="Arial" w:hAnsi="Arial" w:cs="Arial"/>
            <w:sz w:val="28"/>
            <w:szCs w:val="28"/>
          </w:rPr>
          <w:t xml:space="preserve">Use This Circle of Control Exercise </w:t>
        </w:r>
        <w:proofErr w:type="gramStart"/>
        <w:r w:rsidR="008819C5" w:rsidRPr="008819C5">
          <w:rPr>
            <w:rStyle w:val="Hyperlink"/>
            <w:rFonts w:ascii="Arial" w:hAnsi="Arial" w:cs="Arial"/>
            <w:sz w:val="28"/>
            <w:szCs w:val="28"/>
          </w:rPr>
          <w:t>For</w:t>
        </w:r>
        <w:proofErr w:type="gramEnd"/>
        <w:r w:rsidR="008819C5" w:rsidRPr="008819C5">
          <w:rPr>
            <w:rStyle w:val="Hyperlink"/>
            <w:rFonts w:ascii="Arial" w:hAnsi="Arial" w:cs="Arial"/>
            <w:sz w:val="28"/>
            <w:szCs w:val="28"/>
          </w:rPr>
          <w:t xml:space="preserve"> Better Mental Health [Free Printable] (theyarethefuture.co.uk)</w:t>
        </w:r>
      </w:hyperlink>
    </w:p>
    <w:p w:rsidR="008819C5" w:rsidRDefault="008819C5" w:rsidP="003176CB">
      <w:pPr>
        <w:rPr>
          <w:rFonts w:ascii="Arial" w:hAnsi="Arial" w:cs="Arial"/>
          <w:sz w:val="28"/>
          <w:szCs w:val="28"/>
        </w:rPr>
      </w:pPr>
    </w:p>
    <w:p w:rsidR="00D1151E" w:rsidRPr="008819C5" w:rsidRDefault="00D1151E" w:rsidP="003176C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TOP TIP</w:t>
      </w:r>
    </w:p>
    <w:p w:rsidR="008819C5" w:rsidRPr="008819C5" w:rsidRDefault="008819C5" w:rsidP="003176CB">
      <w:pPr>
        <w:rPr>
          <w:rFonts w:ascii="Arial" w:hAnsi="Arial" w:cs="Arial"/>
          <w:b/>
          <w:sz w:val="28"/>
          <w:szCs w:val="28"/>
        </w:rPr>
      </w:pPr>
      <w:r w:rsidRPr="008819C5">
        <w:rPr>
          <w:rFonts w:ascii="Arial" w:hAnsi="Arial" w:cs="Arial"/>
          <w:b/>
          <w:sz w:val="28"/>
          <w:szCs w:val="28"/>
        </w:rPr>
        <w:t>AVOID REASSURANCE - This is a safety behaviour - new behaviour ASK QUESTIONS</w:t>
      </w:r>
    </w:p>
    <w:p w:rsidR="007103D2" w:rsidRDefault="008819C5" w:rsidP="003176CB">
      <w:pPr>
        <w:rPr>
          <w:rStyle w:val="ui-provider"/>
          <w:rFonts w:ascii="Arial" w:hAnsi="Arial" w:cs="Arial"/>
          <w:sz w:val="28"/>
          <w:szCs w:val="28"/>
        </w:rPr>
      </w:pPr>
      <w:r>
        <w:rPr>
          <w:rStyle w:val="ui-provider"/>
          <w:rFonts w:ascii="Arial" w:hAnsi="Arial" w:cs="Arial"/>
          <w:sz w:val="28"/>
          <w:szCs w:val="28"/>
        </w:rPr>
        <w:t>I wonder if …</w:t>
      </w:r>
    </w:p>
    <w:p w:rsidR="008819C5" w:rsidRDefault="008819C5" w:rsidP="003176CB">
      <w:pPr>
        <w:rPr>
          <w:rStyle w:val="ui-provider"/>
          <w:rFonts w:ascii="Arial" w:hAnsi="Arial" w:cs="Arial"/>
          <w:sz w:val="28"/>
          <w:szCs w:val="28"/>
        </w:rPr>
      </w:pPr>
      <w:r>
        <w:rPr>
          <w:rStyle w:val="ui-provider"/>
          <w:rFonts w:ascii="Arial" w:hAnsi="Arial" w:cs="Arial"/>
          <w:sz w:val="28"/>
          <w:szCs w:val="28"/>
        </w:rPr>
        <w:t xml:space="preserve">I can see you're very distressed right now…. validation is very different to reassurance. </w:t>
      </w:r>
    </w:p>
    <w:p w:rsidR="008819C5" w:rsidRDefault="008819C5" w:rsidP="003176CB">
      <w:pPr>
        <w:rPr>
          <w:rStyle w:val="ui-provider"/>
          <w:rFonts w:ascii="Arial" w:hAnsi="Arial" w:cs="Arial"/>
          <w:sz w:val="28"/>
          <w:szCs w:val="28"/>
        </w:rPr>
      </w:pPr>
      <w:r>
        <w:rPr>
          <w:rStyle w:val="ui-provider"/>
          <w:rFonts w:ascii="Arial" w:hAnsi="Arial" w:cs="Arial"/>
          <w:sz w:val="28"/>
          <w:szCs w:val="28"/>
        </w:rPr>
        <w:t xml:space="preserve">How do you feel </w:t>
      </w:r>
      <w:proofErr w:type="gramStart"/>
      <w:r>
        <w:rPr>
          <w:rStyle w:val="ui-provider"/>
          <w:rFonts w:ascii="Arial" w:hAnsi="Arial" w:cs="Arial"/>
          <w:sz w:val="28"/>
          <w:szCs w:val="28"/>
        </w:rPr>
        <w:t>about ….</w:t>
      </w:r>
      <w:proofErr w:type="gramEnd"/>
    </w:p>
    <w:p w:rsidR="008819C5" w:rsidRDefault="008819C5" w:rsidP="003176CB">
      <w:pPr>
        <w:rPr>
          <w:rStyle w:val="ui-provider"/>
          <w:rFonts w:ascii="Arial" w:hAnsi="Arial" w:cs="Arial"/>
          <w:sz w:val="28"/>
          <w:szCs w:val="28"/>
        </w:rPr>
      </w:pPr>
      <w:r>
        <w:rPr>
          <w:rStyle w:val="ui-provider"/>
          <w:rFonts w:ascii="Arial" w:hAnsi="Arial" w:cs="Arial"/>
          <w:sz w:val="28"/>
          <w:szCs w:val="28"/>
        </w:rPr>
        <w:t xml:space="preserve">What do you think </w:t>
      </w:r>
      <w:proofErr w:type="gramStart"/>
      <w:r>
        <w:rPr>
          <w:rStyle w:val="ui-provider"/>
          <w:rFonts w:ascii="Arial" w:hAnsi="Arial" w:cs="Arial"/>
          <w:sz w:val="28"/>
          <w:szCs w:val="28"/>
        </w:rPr>
        <w:t>about ….</w:t>
      </w:r>
      <w:proofErr w:type="gramEnd"/>
    </w:p>
    <w:p w:rsidR="008819C5" w:rsidRDefault="008819C5" w:rsidP="003176CB">
      <w:pPr>
        <w:rPr>
          <w:rStyle w:val="ui-provider"/>
          <w:rFonts w:ascii="Arial" w:hAnsi="Arial" w:cs="Arial"/>
          <w:sz w:val="28"/>
          <w:szCs w:val="28"/>
        </w:rPr>
      </w:pPr>
      <w:r>
        <w:rPr>
          <w:rStyle w:val="ui-provider"/>
          <w:rFonts w:ascii="Arial" w:hAnsi="Arial" w:cs="Arial"/>
          <w:sz w:val="28"/>
          <w:szCs w:val="28"/>
        </w:rPr>
        <w:t xml:space="preserve">Discussed having a script so narrative the same for the child between members of staff. </w:t>
      </w:r>
    </w:p>
    <w:p w:rsidR="008819C5" w:rsidRDefault="008819C5" w:rsidP="003176CB">
      <w:pPr>
        <w:rPr>
          <w:rStyle w:val="ui-provider"/>
          <w:rFonts w:ascii="Arial" w:hAnsi="Arial" w:cs="Arial"/>
          <w:sz w:val="28"/>
          <w:szCs w:val="28"/>
        </w:rPr>
      </w:pPr>
    </w:p>
    <w:p w:rsidR="008819C5" w:rsidRDefault="008819C5" w:rsidP="003176CB">
      <w:pPr>
        <w:rPr>
          <w:rStyle w:val="ui-provider"/>
          <w:rFonts w:ascii="Arial" w:hAnsi="Arial" w:cs="Arial"/>
          <w:sz w:val="28"/>
          <w:szCs w:val="28"/>
        </w:rPr>
      </w:pPr>
    </w:p>
    <w:p w:rsidR="00BB7A14" w:rsidRDefault="00BB7A14" w:rsidP="003176CB">
      <w:pPr>
        <w:rPr>
          <w:rStyle w:val="ui-provider"/>
          <w:rFonts w:ascii="Arial" w:hAnsi="Arial" w:cs="Arial"/>
          <w:sz w:val="28"/>
          <w:szCs w:val="28"/>
        </w:rPr>
      </w:pPr>
    </w:p>
    <w:p w:rsidR="008819C5" w:rsidRDefault="008819C5" w:rsidP="003176CB">
      <w:pPr>
        <w:rPr>
          <w:rStyle w:val="ui-provider"/>
          <w:rFonts w:ascii="Arial" w:hAnsi="Arial" w:cs="Arial"/>
          <w:sz w:val="28"/>
          <w:szCs w:val="28"/>
        </w:rPr>
      </w:pPr>
    </w:p>
    <w:p w:rsidR="008819C5" w:rsidRDefault="008819C5" w:rsidP="003176CB">
      <w:pPr>
        <w:rPr>
          <w:rStyle w:val="ui-provider"/>
          <w:rFonts w:ascii="Arial" w:hAnsi="Arial" w:cs="Arial"/>
          <w:sz w:val="28"/>
          <w:szCs w:val="28"/>
        </w:rPr>
      </w:pPr>
    </w:p>
    <w:p w:rsidR="007103D2" w:rsidRPr="003176CB" w:rsidRDefault="007103D2" w:rsidP="003176CB">
      <w:pPr>
        <w:rPr>
          <w:rStyle w:val="ui-provider"/>
          <w:rFonts w:ascii="Arial" w:hAnsi="Arial" w:cs="Arial"/>
          <w:sz w:val="28"/>
          <w:szCs w:val="28"/>
        </w:rPr>
      </w:pPr>
    </w:p>
    <w:p w:rsidR="003176CB" w:rsidRDefault="003176CB" w:rsidP="003176CB">
      <w:pPr>
        <w:rPr>
          <w:rStyle w:val="ui-provider"/>
        </w:rPr>
      </w:pPr>
    </w:p>
    <w:p w:rsidR="009B0351" w:rsidRDefault="003176CB">
      <w:r>
        <w:t> </w:t>
      </w:r>
    </w:p>
    <w:sectPr w:rsidR="009B0351" w:rsidSect="005B1C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591B8B"/>
    <w:multiLevelType w:val="hybridMultilevel"/>
    <w:tmpl w:val="91DE90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C90"/>
    <w:rsid w:val="000A4368"/>
    <w:rsid w:val="00217C3A"/>
    <w:rsid w:val="003176CB"/>
    <w:rsid w:val="005B1C90"/>
    <w:rsid w:val="005D6298"/>
    <w:rsid w:val="00663354"/>
    <w:rsid w:val="007103D2"/>
    <w:rsid w:val="008819C5"/>
    <w:rsid w:val="009B0351"/>
    <w:rsid w:val="00BB7A14"/>
    <w:rsid w:val="00D1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BEE70"/>
  <w15:chartTrackingRefBased/>
  <w15:docId w15:val="{7F073BE0-FBA1-4AEE-8791-73DB27E30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B03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5B1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B1C9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1C9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B035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9B0351"/>
  </w:style>
  <w:style w:type="character" w:customStyle="1" w:styleId="a-size-large">
    <w:name w:val="a-size-large"/>
    <w:basedOn w:val="DefaultParagraphFont"/>
    <w:rsid w:val="009B0351"/>
  </w:style>
  <w:style w:type="character" w:customStyle="1" w:styleId="author">
    <w:name w:val="author"/>
    <w:basedOn w:val="DefaultParagraphFont"/>
    <w:rsid w:val="009B0351"/>
  </w:style>
  <w:style w:type="character" w:customStyle="1" w:styleId="a-color-secondary">
    <w:name w:val="a-color-secondary"/>
    <w:basedOn w:val="DefaultParagraphFont"/>
    <w:rsid w:val="009B0351"/>
  </w:style>
  <w:style w:type="character" w:customStyle="1" w:styleId="ui-provider">
    <w:name w:val="ui-provider"/>
    <w:basedOn w:val="DefaultParagraphFont"/>
    <w:rsid w:val="003176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3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5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3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0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60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5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06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57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4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0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0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7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5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mpshirecamhs.nhs.uk/help/young-people/depression-yp/" TargetMode="External"/><Relationship Id="rId13" Type="http://schemas.openxmlformats.org/officeDocument/2006/relationships/hyperlink" Target="https://www.amazon.co.uk/s/ref=dp_byline_sr_book_1?ie=UTF8&amp;field-author=Anne+Greig+and+Tommy+MacKay&amp;text=Anne+Greig+and+Tommy+MacKay&amp;sort=relevancerank&amp;search-alias=books-uk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amazon.co.uk/Ross-W-Greene/e/B001I9OL3O/ref=dp_byline_cont_book_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theyarethefuture.co.uk/circle-of-control-printabl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hampshirecamhs.nhs.uk/video/5-of-7-make-your-own-self-soothe-box/" TargetMode="External"/><Relationship Id="rId11" Type="http://schemas.openxmlformats.org/officeDocument/2006/relationships/hyperlink" Target="https://www.amazon.co.uk/s/ref=dp_byline_sr_book_1?ie=UTF8&amp;field-author=Louise+Bomber&amp;text=Louise+Bomber&amp;sort=relevancerank&amp;search-alias=books-uk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elsa-support.co.uk/resources/ants-automatic-negative-thoughts-item-380/" TargetMode="External"/><Relationship Id="rId10" Type="http://schemas.openxmlformats.org/officeDocument/2006/relationships/hyperlink" Target="https://www.amazon.co.uk/s/ref=dp_byline_sr_book_2?ie=UTF8&amp;field-author=Frank+Rodgers&amp;text=Frank+Rodgers&amp;sort=relevancerank&amp;search-alias=books-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mazon.co.uk/Virginia-Ironside/e/B001IQUMRQ/ref=dp_byline_cont_book_1" TargetMode="External"/><Relationship Id="rId14" Type="http://schemas.openxmlformats.org/officeDocument/2006/relationships/hyperlink" Target="https://biglifejournal.com/collections/journals/products/bundle-daily-original-ki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635</Words>
  <Characters>3624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The Homunculi Approach to Social and Emotional Wellbeing: A Flexible CBT Program</vt:lpstr>
      <vt:lpstr>Inside I'm Hurting: Practical Strategies for Supporting Children with Attachment</vt:lpstr>
    </vt:vector>
  </TitlesOfParts>
  <Company>SPFT</Company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CHIGNELL, Lucinda (SPFT)</dc:creator>
  <cp:keywords/>
  <dc:description/>
  <cp:lastModifiedBy>CHIGNELL, Lucinda (SPFT)</cp:lastModifiedBy>
  <cp:revision>4</cp:revision>
  <dcterms:created xsi:type="dcterms:W3CDTF">2023-12-12T14:27:00Z</dcterms:created>
  <dcterms:modified xsi:type="dcterms:W3CDTF">2023-12-12T17:01:00Z</dcterms:modified>
</cp:coreProperties>
</file>